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start"/>
        <w:rPr>
          <w:rFonts w:ascii="Times New Roman" w:hAnsi="Times New Roman"/>
          <w:b/>
          <w:bCs/>
          <w:sz w:val="36"/>
          <w:szCs w:val="36"/>
        </w:rPr>
      </w:pPr>
      <w:r>
        <w:rPr>
          <w:rFonts w:ascii="Times New Roman" w:hAnsi="Times New Roman"/>
          <w:b/>
          <w:bCs/>
          <w:sz w:val="36"/>
          <w:szCs w:val="36"/>
        </w:rPr>
        <w:t>З 1 січня 2026 року змінився мінімальний та максимальний розмір щомісячної страхової виплати</w:t>
      </w:r>
    </w:p>
    <w:p>
      <w:pPr>
        <w:pStyle w:val="BodyText"/>
        <w:bidi w:val="0"/>
        <w:jc w:val="start"/>
        <w:rPr>
          <w:rFonts w:ascii="Times New Roman" w:hAnsi="Times New Roman"/>
          <w:sz w:val="28"/>
          <w:szCs w:val="28"/>
        </w:rPr>
      </w:pPr>
      <w:r>
        <w:rPr>
          <w:rFonts w:ascii="Times New Roman" w:hAnsi="Times New Roman"/>
          <w:sz w:val="28"/>
          <w:szCs w:val="28"/>
        </w:rPr>
        <w:t>Згідно зі статтею 36  Закону України “Про загальнообов’язкове державне соціальне страхування” сума щомісячної страхової виплати встановлюється відповідно до ступеня втрати працездатності (у відсотках) та виходячи із середньомісячної заробітної плати, яку людина отримувала до ушкодження здоров’я. </w:t>
      </w:r>
    </w:p>
    <w:p>
      <w:pPr>
        <w:pStyle w:val="BodyText"/>
        <w:bidi w:val="0"/>
        <w:jc w:val="start"/>
        <w:rPr/>
      </w:pPr>
      <w:r>
        <w:rPr>
          <w:rStyle w:val="Strong"/>
          <w:rFonts w:ascii="Times New Roman" w:hAnsi="Times New Roman"/>
          <w:sz w:val="28"/>
          <w:szCs w:val="28"/>
          <w:lang w:val="uk-UA"/>
        </w:rPr>
        <w:t>Для потерпілих, яким починаючи з 1 січня 2026 року експертною командою</w:t>
      </w:r>
      <w:r>
        <w:rPr>
          <w:rFonts w:ascii="Times New Roman" w:hAnsi="Times New Roman"/>
          <w:sz w:val="28"/>
          <w:szCs w:val="28"/>
        </w:rPr>
        <w:t> </w:t>
      </w:r>
      <w:r>
        <w:rPr>
          <w:rStyle w:val="Strong"/>
          <w:rFonts w:ascii="Times New Roman" w:hAnsi="Times New Roman"/>
          <w:sz w:val="28"/>
          <w:szCs w:val="28"/>
          <w:lang w:val="uk-UA"/>
        </w:rPr>
        <w:t>з оцінювання повсякденного функціонування особи вперше буде встановлено стійку втрату професійної працездатності: </w:t>
      </w:r>
    </w:p>
    <w:p>
      <w:pPr>
        <w:pStyle w:val="BodyText"/>
        <w:numPr>
          <w:ilvl w:val="0"/>
          <w:numId w:val="2"/>
        </w:numPr>
        <w:tabs>
          <w:tab w:val="clear" w:pos="709"/>
          <w:tab w:val="left" w:pos="709" w:leader="none"/>
        </w:tabs>
        <w:bidi w:val="0"/>
        <w:ind w:hanging="283" w:start="709"/>
        <w:jc w:val="start"/>
        <w:rPr/>
      </w:pPr>
      <w:r>
        <w:rPr>
          <w:rStyle w:val="Strong"/>
          <w:rFonts w:ascii="Times New Roman" w:hAnsi="Times New Roman"/>
          <w:sz w:val="28"/>
          <w:szCs w:val="28"/>
          <w:lang w:val="uk-UA"/>
        </w:rPr>
        <w:t>мінімальний розмір</w:t>
      </w:r>
      <w:r>
        <w:rPr>
          <w:rFonts w:ascii="Times New Roman" w:hAnsi="Times New Roman"/>
          <w:sz w:val="28"/>
          <w:szCs w:val="28"/>
        </w:rPr>
        <w:t> </w:t>
      </w:r>
      <w:r>
        <w:rPr>
          <w:rFonts w:ascii="Times New Roman" w:hAnsi="Times New Roman"/>
          <w:sz w:val="28"/>
          <w:szCs w:val="28"/>
          <w:lang w:val="uk-UA"/>
        </w:rPr>
        <w:t>щомісячної страхової виплати в перерахунку на 100 відсотків втрати професійної працездатності не може бути меншим за мінімальну заробітну плату</w:t>
      </w:r>
      <w:r>
        <w:rPr>
          <w:rStyle w:val="Strong"/>
          <w:rFonts w:ascii="Times New Roman" w:hAnsi="Times New Roman"/>
          <w:sz w:val="28"/>
          <w:szCs w:val="28"/>
          <w:lang w:val="uk-UA"/>
        </w:rPr>
        <w:t> – </w:t>
      </w:r>
      <w:r>
        <w:rPr>
          <w:rFonts w:ascii="Times New Roman" w:hAnsi="Times New Roman"/>
          <w:b/>
          <w:sz w:val="28"/>
          <w:szCs w:val="28"/>
          <w:lang w:val="uk-UA"/>
        </w:rPr>
        <w:t>8 647 грн</w:t>
      </w:r>
      <w:r>
        <w:rPr>
          <w:rFonts w:ascii="Times New Roman" w:hAnsi="Times New Roman"/>
          <w:sz w:val="28"/>
          <w:szCs w:val="28"/>
          <w:lang w:val="uk-UA"/>
        </w:rPr>
        <w:t>;</w:t>
      </w:r>
      <w:r>
        <w:rPr>
          <w:rFonts w:ascii="Times New Roman" w:hAnsi="Times New Roman"/>
          <w:sz w:val="28"/>
          <w:szCs w:val="28"/>
        </w:rPr>
        <w:t xml:space="preserve"> </w:t>
      </w:r>
    </w:p>
    <w:p>
      <w:pPr>
        <w:pStyle w:val="BodyText"/>
        <w:numPr>
          <w:ilvl w:val="0"/>
          <w:numId w:val="2"/>
        </w:numPr>
        <w:tabs>
          <w:tab w:val="clear" w:pos="709"/>
          <w:tab w:val="left" w:pos="709" w:leader="none"/>
        </w:tabs>
        <w:bidi w:val="0"/>
        <w:ind w:hanging="283" w:start="709"/>
        <w:jc w:val="start"/>
        <w:rPr/>
      </w:pPr>
      <w:r>
        <w:rPr>
          <w:rFonts w:ascii="Times New Roman" w:hAnsi="Times New Roman"/>
          <w:sz w:val="28"/>
          <w:szCs w:val="28"/>
        </w:rPr>
        <w:t> </w:t>
      </w:r>
      <w:r>
        <w:rPr>
          <w:rStyle w:val="Strong"/>
          <w:rFonts w:ascii="Times New Roman" w:hAnsi="Times New Roman"/>
          <w:sz w:val="28"/>
          <w:szCs w:val="28"/>
          <w:lang w:val="uk-UA"/>
        </w:rPr>
        <w:t>максимальний розмір</w:t>
      </w:r>
      <w:r>
        <w:rPr>
          <w:rFonts w:ascii="Times New Roman" w:hAnsi="Times New Roman"/>
          <w:sz w:val="28"/>
          <w:szCs w:val="28"/>
        </w:rPr>
        <w:t> </w:t>
      </w:r>
      <w:r>
        <w:rPr>
          <w:rFonts w:ascii="Times New Roman" w:hAnsi="Times New Roman"/>
          <w:sz w:val="28"/>
          <w:szCs w:val="28"/>
          <w:lang w:val="uk-UA"/>
        </w:rPr>
        <w:t>щомісячної страхової виплати не може перевищувати чотири мінімальні заробітні плати – </w:t>
      </w:r>
      <w:r>
        <w:rPr>
          <w:rFonts w:ascii="Times New Roman" w:hAnsi="Times New Roman"/>
          <w:b/>
          <w:sz w:val="28"/>
          <w:szCs w:val="28"/>
          <w:lang w:val="uk-UA"/>
        </w:rPr>
        <w:t>34 588</w:t>
      </w:r>
      <w:r>
        <w:rPr>
          <w:rFonts w:ascii="Times New Roman" w:hAnsi="Times New Roman"/>
          <w:sz w:val="28"/>
          <w:szCs w:val="28"/>
        </w:rPr>
        <w:t> </w:t>
      </w:r>
      <w:r>
        <w:rPr>
          <w:rFonts w:ascii="Times New Roman" w:hAnsi="Times New Roman"/>
          <w:sz w:val="28"/>
          <w:szCs w:val="28"/>
          <w:lang w:val="uk-UA"/>
        </w:rPr>
        <w:t>(8 647 грн х 4).</w:t>
      </w:r>
      <w:r>
        <w:rPr>
          <w:rFonts w:ascii="Times New Roman" w:hAnsi="Times New Roman"/>
          <w:sz w:val="28"/>
          <w:szCs w:val="28"/>
        </w:rPr>
        <w:t xml:space="preserve"> </w:t>
      </w:r>
    </w:p>
    <w:p>
      <w:pPr>
        <w:pStyle w:val="BodyText"/>
        <w:bidi w:val="0"/>
        <w:jc w:val="start"/>
        <w:rPr/>
      </w:pPr>
      <w:r>
        <w:rPr>
          <w:rFonts w:ascii="Times New Roman" w:hAnsi="Times New Roman"/>
          <w:sz w:val="28"/>
          <w:szCs w:val="28"/>
        </w:rPr>
        <w:t> </w:t>
      </w:r>
      <w:r>
        <w:rPr>
          <w:rStyle w:val="Strong"/>
          <w:rFonts w:ascii="Times New Roman" w:hAnsi="Times New Roman"/>
          <w:sz w:val="28"/>
          <w:szCs w:val="28"/>
          <w:lang w:val="uk-UA"/>
        </w:rPr>
        <w:t>Зверніть увагу!</w:t>
      </w:r>
    </w:p>
    <w:p>
      <w:pPr>
        <w:pStyle w:val="BodyText"/>
        <w:bidi w:val="0"/>
        <w:jc w:val="start"/>
        <w:rPr>
          <w:rFonts w:ascii="Times New Roman" w:hAnsi="Times New Roman"/>
          <w:sz w:val="28"/>
          <w:szCs w:val="28"/>
        </w:rPr>
      </w:pPr>
      <w:r>
        <w:rPr>
          <w:rFonts w:ascii="Times New Roman" w:hAnsi="Times New Roman"/>
          <w:sz w:val="28"/>
          <w:szCs w:val="28"/>
        </w:rPr>
        <w:t>Відповідно до законодавства щомісячні страхові виплати здійснюються в поточному місяці за попередній. </w:t>
      </w:r>
    </w:p>
    <w:p>
      <w:pPr>
        <w:pStyle w:val="BodyText"/>
        <w:bidi w:val="0"/>
        <w:ind w:hanging="0" w:start="0" w:end="0"/>
        <w:jc w:val="start"/>
        <w:rPr>
          <w:b/>
          <w:bCs/>
          <w:i w:val="false"/>
          <w:i w:val="false"/>
          <w:iCs w:val="false"/>
          <w:sz w:val="28"/>
          <w:szCs w:val="28"/>
          <w:lang w:val="uk-UA"/>
        </w:rPr>
      </w:pPr>
      <w:r>
        <w:rPr>
          <w:b/>
          <w:bCs/>
          <w:i w:val="false"/>
          <w:iCs w:val="false"/>
          <w:sz w:val="28"/>
          <w:szCs w:val="28"/>
          <w:lang w:val="uk-UA"/>
        </w:rPr>
        <w:t xml:space="preserve">За інформацією Головного управління Пенсійного фонду України в Чернігівській області </w:t>
      </w:r>
    </w:p>
    <w:p>
      <w:pPr>
        <w:pStyle w:val="BodyText"/>
        <w:bidi w:val="0"/>
        <w:spacing w:before="0" w:after="140"/>
        <w:jc w:val="start"/>
        <w:rPr>
          <w:rFonts w:ascii="Times New Roman" w:hAnsi="Times New Roman"/>
          <w:sz w:val="28"/>
          <w:szCs w:val="28"/>
        </w:rPr>
      </w:pPr>
      <w:r>
        <w:rPr>
          <w:rFonts w:ascii="Times New Roman" w:hAnsi="Times New Roman"/>
          <w:sz w:val="28"/>
          <w:szCs w:val="28"/>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OpenSymbol">
    <w:altName w:val="Arial Unicode MS"/>
    <w:charset w:val="02"/>
    <w:family w:val="auto"/>
    <w:pitch w:val="default"/>
  </w:font>
  <w:font w:name="Liberation Sans">
    <w:altName w:val="Arial"/>
    <w:charset w:val="cc" w:characterSet="windows-1251"/>
    <w:family w:val="swiss"/>
    <w:pitch w:val="variable"/>
  </w:font>
  <w:font w:name="Times New Roman">
    <w:charset w:val="01"/>
    <w:family w:val="roman"/>
    <w:pitch w:val="variable"/>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09"/>
        </w:tabs>
        <w:ind w:start="709" w:hanging="283"/>
      </w:pPr>
      <w:rPr>
        <w:rFonts w:ascii="Wingdings" w:hAnsi="Wingdings" w:cs="Wingdings"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uk-U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uk-UA" w:eastAsia="zh-CN" w:bidi="hi-IN"/>
    </w:rPr>
  </w:style>
  <w:style w:type="paragraph" w:styleId="Heading1">
    <w:name w:val="heading 1"/>
    <w:basedOn w:val="Style14"/>
    <w:next w:val="BodyText"/>
    <w:qFormat/>
    <w:pPr>
      <w:spacing w:before="240" w:after="120"/>
      <w:outlineLvl w:val="0"/>
    </w:pPr>
    <w:rPr>
      <w:rFonts w:ascii="Liberation Serif" w:hAnsi="Liberation Serif" w:eastAsia="NSimSun" w:cs="Arial"/>
      <w:b/>
      <w:bCs/>
      <w:sz w:val="48"/>
      <w:szCs w:val="48"/>
    </w:rPr>
  </w:style>
  <w:style w:type="character" w:styleId="Hyperlink">
    <w:name w:val="Hyperlink"/>
    <w:rPr>
      <w:color w:val="000080"/>
      <w:u w:val="single"/>
    </w:rPr>
  </w:style>
  <w:style w:type="character" w:styleId="Strong">
    <w:name w:val="Strong"/>
    <w:qFormat/>
    <w:rPr>
      <w:b/>
      <w:bCs/>
    </w:rPr>
  </w:style>
  <w:style w:type="character" w:styleId="Style13">
    <w:name w:val="Маркери"/>
    <w:qFormat/>
    <w:rPr>
      <w:rFonts w:ascii="OpenSymbol" w:hAnsi="OpenSymbol" w:eastAsia="OpenSymbol" w:cs="OpenSymbol"/>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Покажчик"/>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148</TotalTime>
  <Application>LibreOffice/25.2.7.2$Windows_X86_64 LibreOffice_project/5cbfd1ab6520636bb5f7b99185aa69bd7456825d</Application>
  <AppVersion>15.0000</AppVersion>
  <Pages>1</Pages>
  <Words>140</Words>
  <Characters>945</Characters>
  <CharactersWithSpaces>1086</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2026-01-06T12:46:22Z</dcterms:created>
  <dc:creator/>
  <dc:description/>
  <dc:language>uk-UA</dc:language>
  <cp:lastModifiedBy/>
  <dcterms:modified xsi:type="dcterms:W3CDTF">2026-01-06T15:26:06Z</dcterms:modified>
  <cp:revision>1</cp:revision>
  <dc:subject/>
  <dc:title/>
</cp:coreProperties>
</file>